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46C" w:rsidRPr="00EB740D" w:rsidRDefault="00EB740D">
      <w:pPr>
        <w:spacing w:after="0"/>
        <w:ind w:firstLine="7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B740D">
        <w:rPr>
          <w:rFonts w:ascii="TH SarabunIT๙" w:hAnsi="TH SarabunIT๙" w:cs="TH SarabunIT๙"/>
          <w:b/>
          <w:bCs/>
          <w:sz w:val="32"/>
          <w:szCs w:val="32"/>
          <w:cs/>
        </w:rPr>
        <w:t>สรุปสำคัญพระราชบัญญัติควบคุมการฆ่าสัตว์เพื่อการจำหน่ายเนื้อสัตว์</w:t>
      </w:r>
      <w:r w:rsidRPr="00EB740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B740D">
        <w:rPr>
          <w:rFonts w:ascii="TH SarabunIT๙" w:hAnsi="TH SarabunIT๙" w:cs="TH SarabunIT๙"/>
          <w:b/>
          <w:bCs/>
          <w:sz w:val="32"/>
          <w:szCs w:val="32"/>
          <w:cs/>
        </w:rPr>
        <w:t>พ</w:t>
      </w:r>
      <w:r w:rsidRPr="00EB740D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EB740D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EB740D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EB740D">
        <w:rPr>
          <w:rFonts w:ascii="TH SarabunIT๙" w:hAnsi="TH SarabunIT๙" w:cs="TH SarabunIT๙"/>
          <w:b/>
          <w:bCs/>
          <w:sz w:val="32"/>
          <w:szCs w:val="32"/>
          <w:cs/>
        </w:rPr>
        <w:t>๒๕๕๙</w:t>
      </w:r>
    </w:p>
    <w:p w:rsidR="00EB740D" w:rsidRDefault="00EB740D" w:rsidP="00EB740D">
      <w:pPr>
        <w:spacing w:after="0"/>
        <w:ind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7A346C" w:rsidRPr="00EB740D" w:rsidRDefault="00EB740D" w:rsidP="00EB740D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B740D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 w:rsidRPr="00EB740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EB740D">
        <w:rPr>
          <w:rFonts w:ascii="TH SarabunIT๙" w:hAnsi="TH SarabunIT๙" w:cs="TH SarabunIT๙"/>
          <w:sz w:val="32"/>
          <w:szCs w:val="32"/>
        </w:rPr>
        <w:t xml:space="preserve">: </w:t>
      </w:r>
      <w:r w:rsidRPr="00EB740D">
        <w:rPr>
          <w:rFonts w:ascii="TH SarabunIT๙" w:hAnsi="TH SarabunIT๙" w:cs="TH SarabunIT๙"/>
          <w:sz w:val="32"/>
          <w:szCs w:val="32"/>
          <w:cs/>
        </w:rPr>
        <w:t>เพื่อกำหนดหลักเกณฑ์การอนุญาตให้ประกอบกิจการฆ่าสัตว์มีเอกภาพ</w:t>
      </w:r>
      <w:r w:rsidRPr="00EB740D">
        <w:rPr>
          <w:rFonts w:ascii="TH SarabunIT๙" w:hAnsi="TH SarabunIT๙" w:cs="TH SarabunIT๙"/>
          <w:sz w:val="32"/>
          <w:szCs w:val="32"/>
          <w:cs/>
        </w:rPr>
        <w:t>โดยให้หน่วยงานที่เกี่ยวข้องมีส่วนร่วมในการพิจารณาอนุญาตตั้งแต่ต้น</w:t>
      </w:r>
      <w:r w:rsidRPr="00EB740D">
        <w:rPr>
          <w:rFonts w:ascii="TH SarabunIT๙" w:hAnsi="TH SarabunIT๙" w:cs="TH SarabunIT๙"/>
          <w:sz w:val="32"/>
          <w:szCs w:val="32"/>
        </w:rPr>
        <w:t xml:space="preserve"> </w:t>
      </w:r>
      <w:r w:rsidRPr="00EB740D">
        <w:rPr>
          <w:rFonts w:ascii="TH SarabunIT๙" w:hAnsi="TH SarabunIT๙" w:cs="TH SarabunIT๙"/>
          <w:sz w:val="32"/>
          <w:szCs w:val="32"/>
          <w:cs/>
        </w:rPr>
        <w:t>และสร้างระบบการควบคุมตรวจสอบคุณภาพในกระบวนการฆ่</w:t>
      </w:r>
      <w:r w:rsidRPr="00EB740D">
        <w:rPr>
          <w:rFonts w:ascii="TH SarabunIT๙" w:hAnsi="TH SarabunIT๙" w:cs="TH SarabunIT๙"/>
          <w:sz w:val="32"/>
          <w:szCs w:val="32"/>
          <w:cs/>
        </w:rPr>
        <w:t>า</w:t>
      </w:r>
      <w:r w:rsidRPr="00EB740D">
        <w:rPr>
          <w:rFonts w:ascii="TH SarabunIT๙" w:hAnsi="TH SarabunIT๙" w:cs="TH SarabunIT๙"/>
          <w:sz w:val="32"/>
          <w:szCs w:val="32"/>
          <w:cs/>
        </w:rPr>
        <w:t>สัตว์และการขนส่งเนื้อสัตว์เพื่อการจำหน่ายให้ได้มาต</w:t>
      </w:r>
      <w:r w:rsidRPr="00EB740D">
        <w:rPr>
          <w:rFonts w:ascii="TH SarabunIT๙" w:hAnsi="TH SarabunIT๙" w:cs="TH SarabunIT๙"/>
          <w:sz w:val="32"/>
          <w:szCs w:val="32"/>
          <w:cs/>
        </w:rPr>
        <w:t>ร</w:t>
      </w:r>
      <w:r w:rsidRPr="00EB740D">
        <w:rPr>
          <w:rFonts w:ascii="TH SarabunIT๙" w:hAnsi="TH SarabunIT๙" w:cs="TH SarabunIT๙"/>
          <w:sz w:val="32"/>
          <w:szCs w:val="32"/>
          <w:cs/>
        </w:rPr>
        <w:t>ฐานยิ่งขึ้น</w:t>
      </w:r>
      <w:r w:rsidRPr="00EB740D">
        <w:rPr>
          <w:rFonts w:ascii="TH SarabunIT๙" w:hAnsi="TH SarabunIT๙" w:cs="TH SarabunIT๙"/>
          <w:sz w:val="32"/>
          <w:szCs w:val="32"/>
        </w:rPr>
        <w:t xml:space="preserve"> </w:t>
      </w:r>
      <w:r w:rsidRPr="00EB740D">
        <w:rPr>
          <w:rFonts w:ascii="TH SarabunIT๙" w:hAnsi="TH SarabunIT๙" w:cs="TH SarabunIT๙"/>
          <w:sz w:val="32"/>
          <w:szCs w:val="32"/>
          <w:cs/>
        </w:rPr>
        <w:t>และเพื่อสร้าง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EB740D">
        <w:rPr>
          <w:rFonts w:ascii="TH SarabunIT๙" w:hAnsi="TH SarabunIT๙" w:cs="TH SarabunIT๙"/>
          <w:sz w:val="32"/>
          <w:szCs w:val="32"/>
          <w:cs/>
        </w:rPr>
        <w:t>ความปลอ</w:t>
      </w:r>
      <w:r w:rsidRPr="00EB740D">
        <w:rPr>
          <w:rFonts w:ascii="TH SarabunIT๙" w:hAnsi="TH SarabunIT๙" w:cs="TH SarabunIT๙"/>
          <w:sz w:val="32"/>
          <w:szCs w:val="32"/>
          <w:cs/>
        </w:rPr>
        <w:t>ด</w:t>
      </w:r>
      <w:r w:rsidRPr="00EB740D">
        <w:rPr>
          <w:rFonts w:ascii="TH SarabunIT๙" w:hAnsi="TH SarabunIT๙" w:cs="TH SarabunIT๙"/>
          <w:sz w:val="32"/>
          <w:szCs w:val="32"/>
          <w:cs/>
        </w:rPr>
        <w:t>ภัยด้านอาหารอันเป็นการคุ้มครองผู้บริโภคให้ได้บริโภคเนื้อสัตว์ที่ถูกสุขอนามัย</w:t>
      </w:r>
    </w:p>
    <w:p w:rsidR="007A346C" w:rsidRPr="00EB740D" w:rsidRDefault="00EB740D" w:rsidP="00EB740D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B740D">
        <w:rPr>
          <w:rFonts w:ascii="TH SarabunIT๙" w:hAnsi="TH SarabunIT๙" w:cs="TH SarabunIT๙"/>
          <w:b/>
          <w:bCs/>
          <w:sz w:val="32"/>
          <w:szCs w:val="32"/>
          <w:cs/>
        </w:rPr>
        <w:t>ขอบเขตการมีผลใช้บังคับ</w:t>
      </w:r>
      <w:r w:rsidRPr="00EB740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B740D">
        <w:rPr>
          <w:rFonts w:ascii="TH SarabunIT๙" w:hAnsi="TH SarabunIT๙" w:cs="TH SarabunIT๙"/>
          <w:sz w:val="32"/>
          <w:szCs w:val="32"/>
        </w:rPr>
        <w:t xml:space="preserve">: </w:t>
      </w:r>
      <w:r w:rsidRPr="00EB740D">
        <w:rPr>
          <w:rFonts w:ascii="TH SarabunIT๙" w:hAnsi="TH SarabunIT๙" w:cs="TH SarabunIT๙"/>
          <w:sz w:val="32"/>
          <w:szCs w:val="32"/>
          <w:cs/>
        </w:rPr>
        <w:t>ใช้กับการดำเนินการฆ่าส</w:t>
      </w:r>
      <w:r w:rsidRPr="00EB740D">
        <w:rPr>
          <w:rFonts w:ascii="TH SarabunIT๙" w:hAnsi="TH SarabunIT๙" w:cs="TH SarabunIT๙"/>
          <w:sz w:val="32"/>
          <w:szCs w:val="32"/>
          <w:cs/>
        </w:rPr>
        <w:t>ัตว์ประเภท</w:t>
      </w:r>
      <w:r w:rsidRPr="00EB740D">
        <w:rPr>
          <w:rFonts w:ascii="TH SarabunIT๙" w:hAnsi="TH SarabunIT๙" w:cs="TH SarabunIT๙"/>
          <w:sz w:val="32"/>
          <w:szCs w:val="32"/>
          <w:cs/>
        </w:rPr>
        <w:t xml:space="preserve"> โค กระบือ แพะ แกะ สุกร นกกระจอกเทศ ไก่ เป็ด ห่าน และสัตว์อื่นที่กำหนดในกฎกระทรวงในโรงฆ่าสัตว์เพื่อการนำเนื้อสัตว์ออกขาย จ่าย แจก แลกเปลี่ยน ให้ โดยเพื่อประโยชน์ในทางการค้า และรวมถึงเพื่อการมีไว้ในครอบครองซึ่งเนื้อสัตว์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B740D">
        <w:rPr>
          <w:rFonts w:ascii="TH SarabunIT๙" w:hAnsi="TH SarabunIT๙" w:cs="TH SarabunIT๙"/>
          <w:sz w:val="32"/>
          <w:szCs w:val="32"/>
          <w:cs/>
        </w:rPr>
        <w:t>เพื่อการจำหน่าย</w:t>
      </w:r>
    </w:p>
    <w:p w:rsidR="007A346C" w:rsidRPr="00EB740D" w:rsidRDefault="007A346C" w:rsidP="00EB740D">
      <w:pPr>
        <w:spacing w:after="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</w:pPr>
    </w:p>
    <w:p w:rsidR="007A346C" w:rsidRPr="00EB740D" w:rsidRDefault="00EB740D" w:rsidP="00EB740D">
      <w:pPr>
        <w:spacing w:after="0"/>
        <w:jc w:val="thaiDistribute"/>
        <w:rPr>
          <w:rFonts w:ascii="TH SarabunIT๙" w:eastAsia="EucrosiaUPC" w:hAnsi="TH SarabunIT๙" w:cs="TH SarabunIT๙"/>
          <w:b/>
          <w:bCs/>
          <w:color w:val="000000"/>
          <w:sz w:val="32"/>
          <w:szCs w:val="32"/>
          <w:cs/>
          <w:lang w:eastAsia="zh-CN"/>
        </w:rPr>
      </w:pPr>
      <w:r w:rsidRPr="00EB740D">
        <w:rPr>
          <w:rFonts w:ascii="TH SarabunIT๙" w:eastAsia="EucrosiaUPC" w:hAnsi="TH SarabunIT๙" w:cs="TH SarabunIT๙"/>
          <w:b/>
          <w:bCs/>
          <w:color w:val="000000"/>
          <w:sz w:val="32"/>
          <w:szCs w:val="32"/>
          <w:cs/>
          <w:lang w:eastAsia="zh-CN"/>
        </w:rPr>
        <w:t>การประกอบกิจการฆ่าสัตว์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ห้ามมิให้ผู้ใดประกอบกิจการฆ่าสัตว์ เว้นแต่ได้รับใบอนุญาตจากผู้อนุญาต โดยการออดใบอนุญาตให้เป็นไปตามหลักเกณฑ์ วิธีการ และเงื่อนไขที่กำหนดในกฎกระทรวง (มาตรา ๑๕)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ผู้ซึ่งประสงค์จะประกอบกิจการ ต้องยื่นคำขอรับใบอนุญาตต่อนายทะเบียนพร้อมด้วย</w:t>
      </w:r>
      <w:r w:rsidRPr="00EB740D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แผนงานการประกอบกิจการฆ่าสัตว์ซึ่งอย่างน้อยต้องมีรายการของ วัน เดือน ปี ที่ประสงค์จะเริ่มประกอบกิจการ ชื่อและที่อยู่ของผู้ขอรับใบอนุญาต (และเอกสารแสดงการเป็น</w:t>
      </w:r>
      <w:proofErr w:type="spellStart"/>
      <w:r w:rsidRPr="00EB740D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นิต</w:t>
      </w:r>
      <w:proofErr w:type="spellEnd"/>
      <w:r w:rsidRPr="00EB740D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บุคคล กรณีเป็นนิติบุคคล) สถานที่ตั้งโรงฆ่าสัตว์และโรงพักสัตว์ และรายละเอียดเกี่ยวกับโรงฆ่าสัตว์ โ</w:t>
      </w:r>
      <w:r w:rsidRPr="00EB740D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รงพักสัตว์ และการดำเนินการฆ่าสัตว์ (มาตรา ๑๖)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หนดให้นายทะเบียนตรวจสอบค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ขอรับใบอนุญาตและแผนงานประกอบกิจการฆ่าสัตว์ 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ให้เป็นไปตามหลักเกณฑ์ วิธีการ และเงื่อนไขที่ก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 และ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ให้เ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สนอคณะกรรมการประจ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จังหวัดที่โรงฆ่าสัตว์นั้นตั้งอยู่เพื่อพิจารณาให้ความเห็นชอบแผนงา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นการประกอบกิจการฆ่าสัตว์ โดยคณะกรรมการประ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จำ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จังหวัดจะต้องพิจารณาให้แล้วเสร็จโดยเร็ว และต้องไม่เกิน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๔๕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วันนับตั้งแต่วันที่ได้รับค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ขอรับใบอนุญาตจากนายทะเบียน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๑๘) จากนั้นให้ผู้อนุญาตพิจารณาคำขอรับใบอนุญาตให้แล้วเสร็จภายใน ๓๐ วันแต่วันที่ได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>้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รับความเห็นจากคณะกรรมการประจำจังหวัด (มาตรา ๒๐)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หนดให้ผู้ขอรับใบอนุญาตด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เนินการก่อสร้างโรงฆ่าสัตว์และโรงพักสัตว์ ติดตั้งเครื่องจักร และอุปกรณ์ในการประกอบกิจการฆ่าสัตว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์ให้เป็นไปตามกฎหมายที่เกี่ยวข้อง และแจ้งให้คณะกรรมการ ประจ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จังหวัดตรวจสอบการก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สร้างว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่า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เป็นไปตามแผนงานการประกอบกิจการฆ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่า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สัตว์ที่ได้รับความเห็นชอบหรือไม่ กรณีไม่ถูกต้องตามแผนงานและไม่สามารถแก้ไขได้จะต้องเสนอความเห็นต่อผู้อนุญาตพิจารณาต่อไป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๑๙)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ใบอนุ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ญาตมีอายุห้าปีนับแต่วันที่ออกใบอนุญาต และจะต้องยื่นต่อใบอนุญาตก่อนใบอนุญาต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สิ้นอายุตามหลักเกณฑ์ วิธีการ และเงื่อนไขที่ก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หนดในกฎกระทรวง ผู้รับใบอนุญาตจะต้องแสดงใบอนุญาตไว้ใน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ที่เปิดเผยและเห็นได้ง่าย ณ โรงฆ่าสัตว์ของตน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๒๑ - ๒๓)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การโอนใบอนุญาตประกอบกิจก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ารฆ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่า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สัตว์ให้แก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บุคคล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อื่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นสามารถกระท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ได้ เมื่อได้รับอนุญาตจาก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ผู้อนุญาต ตามหลักเกณฑ์ วิธีการ และเงื่อนไขที่ก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หนดในกฎกระทรวง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๒๔)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lastRenderedPageBreak/>
        <w:t>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กรณีผู้รับอนุญาตถึงแต่ความตาย ทายาทสามารถรับโอนใบอนุญาตประกอบกิจการฆ่าสัตว์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ได้ โดยยื่น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หนังสือแสดงความจำนงและแจ้งชื่อของท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ายาทที่จะประกอบกิจการแทน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ต่อ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นายทะเบียน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เพื่อขอรับโอนใบอนุญาตประกอบกิจการฆ่าสัตว์ภายใน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๙๐ วัน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นับแต่วันที่ผู้รับใบอนุญาตตาย ถ้ามิได้ยื่นค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ขอภายในระยะเวลาดังกล่าวให้ถือว่าใบอนุญาตนั้น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สิ้นอายุ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ซึ่งในระยะเวลาดังกล่าวให้ถือว่าทายาทหรือผู้จัดการมรดก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ซึ่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งเข้าประกอบกิ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จการฆ่าสัตว์ตามใบอนุญาตนั้นเป็นผู้รับใบอนุญาต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โดยให้ใบอนุญาตใช้ได้ต่อไป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จนกว่าใบอนุญาตจะสิ้นอายุ </w:t>
      </w:r>
    </w:p>
    <w:p w:rsidR="007A346C" w:rsidRPr="00EB740D" w:rsidRDefault="00EB740D" w:rsidP="00EB740D">
      <w:p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ในกรณีทายาทมิได้แสดงความจ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นงเป็นผู้ประกอบกิจการฆ่าสัตว์แทนผู้รับใบอนุญาตที่ตาย ให้ทายาทมีหน้าที่ท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ความสะอาดเรียบร้อยภายในโรงฆ่าสัตว์และโรงพักสัตว์ให้อยู่ในสภาพที่ไม่เกิดให้เกิดผลกระทบ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ต่อสุขภาพอนามัยของประชาชนหรือสิ่งแวดล้อมที่อยู่ในบริเวณใกล้เคียงให้แล้วเสร็จภายใน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๓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๐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วันนับแต่วันใบอนุญาตสิ้นอายุ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๒๕)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หาก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ใบอนุญาตสูญหาย เสียหาย หรือถูกท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ลาย ให้ผู้ร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ับใบอนุญาตยื่นค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ขอรับ ใบแทนใบอนุญาตต่อนายทะเบียนภายใน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๓๐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วันนับแต่วันที่ใบอนุญาตสูญหาย เสียหาย หรือถูกท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ลาย โดยการออกใบแทนใ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บ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อนุญาตให้เป็นไปตามหลักเกณฑ์ วิธีการ และเงื่อนไขที่ก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หนดในกฎกระทรวง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๒๖)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ผู้ขอรับใบอนุญาตหรือผู้รับใบอนุญาตมีสิทธิอุทธรณ์ต่อคณะ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กรรมการภายใน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๓๐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วันนับแต่วันที่ได้รับหนังสือแจ้งค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สั่งกรณีไม่เห็นด้วยกับค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สั่งของผู้อนุญาต และให้คณะกรรมการวินิจฉัยอุทธรณ์ ให้แล้วเสร็จภายใน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๖๐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วันนับแต่วันที่ได้รับอุทธรณ์ ซึ่งให้ถือค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วินิจฉัยของคณะกรรมการเป็นที่สุด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๒๗)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ผู้รับใบอนุญาตที่ประสงค์จะเล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ิกประกอบกิจการฆ่าสัตว์ ต้องมีหนังสือแจ้งให้ นายทะเบียนทราบไม่น้อยกว่า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๖๐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วันก่อนเลิกประกอบกิจการ และส่งคืนใบอนุญาตแก่นายทะเบียนภายใน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๓๐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วันนับแต่วันที่เลิกประกอบกิจการ ผู้รับใบอนุญาตจะต้องท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ความสะอาดโรงฆ่าสัตว์และโรงพักสัตว์ ให้อยู่ในสภาพเรียบร้อยไม่ก่อให้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เกิดผลกระทบต่อสุขภาพและอนามัยของประชาชนที่อยู่ในบริเวณใกล้เคียง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ซึ่งหากไม่ด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เนินการหรือด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เนินการไม่แล้วเสร็จภายในระยะเวลาที่ก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 ให้นายทะเบียนหรือผู้ได้รับมอบหมายจากนายทะเบียนเข้าด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เนินการแทน โดยผู้รับใบอนุญาตจะต้องชดใช้ค่าใช้จ่ายในการด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๒๘)</w:t>
      </w:r>
    </w:p>
    <w:p w:rsidR="007A346C" w:rsidRPr="00EB740D" w:rsidRDefault="00EB740D" w:rsidP="00EB740D">
      <w:pPr>
        <w:numPr>
          <w:ilvl w:val="0"/>
          <w:numId w:val="1"/>
        </w:numPr>
        <w:spacing w:after="0"/>
        <w:ind w:leftChars="8" w:left="18" w:firstLineChars="200" w:firstLine="64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กรณีที่ใบอนุญาตสิ้นอายุหรือมิได้รับการต่ออายุใบอนุญาต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ผู้รับใบอนุญาตจะต้องท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ความสะอาดโรงฆ่าสัตว์และโรงพักสัตว์ให้อยู่ในสภาพเรียบร้อยไม่ก่อให้เกิดผลกระทบต่อสุขภาพและอนามัย ของประชาชนที่อยู่ในบริเวณใกล้เคียงให้แล้วเสร็จภายใน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๓๐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นับแต่วันที่ใบอนุญาตสิ้นอายุหรือนับแต่วันที่มีค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สั่งไม่ต่ออายุใบอนุญาต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๒๙)</w:t>
      </w:r>
    </w:p>
    <w:p w:rsidR="007A346C" w:rsidRPr="00EB740D" w:rsidRDefault="007A346C" w:rsidP="00EB740D">
      <w:pPr>
        <w:spacing w:after="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lang w:eastAsia="zh-CN"/>
        </w:rPr>
      </w:pPr>
    </w:p>
    <w:p w:rsidR="007A346C" w:rsidRPr="00EB740D" w:rsidRDefault="00EB740D" w:rsidP="00EB740D">
      <w:pPr>
        <w:spacing w:after="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b/>
          <w:bCs/>
          <w:sz w:val="32"/>
          <w:szCs w:val="32"/>
          <w:cs/>
        </w:rPr>
        <w:t>การฆ่าสัตว์เพื่อการจ</w:t>
      </w:r>
      <w:r w:rsidRPr="00EB740D">
        <w:rPr>
          <w:rFonts w:ascii="TH SarabunIT๙" w:eastAsia="SimSun" w:hAnsi="TH SarabunIT๙" w:cs="TH SarabunIT๙"/>
          <w:b/>
          <w:bCs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b/>
          <w:bCs/>
          <w:sz w:val="32"/>
          <w:szCs w:val="32"/>
          <w:cs/>
        </w:rPr>
        <w:t>หน่ายเนื้อสัตว์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ผู้ประสงค์จะฆ่าสัตว์เพื่อการจ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 แจ้งชนิดและจ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นวนสัตว์ที่จะฆ่า แหล่งที่มาของสัตว์ที่จะฆ่า วันและเวลาที่จะฆ่า และชื่อของโรงฆ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่าสัตว์ต่อเจ้าพนักงานท้องถิ่นเพื่อเสียอากร การฆ่าสัตว์ตามอัตราที่ก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หนดในกฎกระทรวง หากเป็นกรณีการฆ่าสัตว์เพื่อการส่งออกต้องแจ้งต่อพนักงานเจ้าหน้าที่เพื่อออกหลักฐานการรับแจ้ง การแจ้งการฆ่าสัตว์และการออกหลักฐานการรับแจ้งของพนักงานเจ้าหน้าที่ให้เป็นไป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ตามแบบหลั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กเกณฑ์ และวิธีการที่รัฐมนตรีว่าการกระทรวงเกษตรและสหกรณ์ 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หนดโดยประกาศใน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  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ราชกิจจา</w:t>
      </w:r>
      <w:proofErr w:type="spellStart"/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นุเบกษา</w:t>
      </w:r>
      <w:proofErr w:type="spellEnd"/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๓๑)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lastRenderedPageBreak/>
        <w:t>เมื่อ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เสียอากรการฆ่าสัตว์แล้วต้องน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สัตว์ไปยังโรงพักสัตว์ และจะต้องฆ่าสัตว์นั้นตามหลักฐาน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การรับแจ้งที่พนักงานเจ้าหน้าที่ออกให้ โดยห้ามมิให้ผู้ใดน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สัตว์ออกจากโร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งฆ่าสัตว์หรือโรงพักสัตว์ หากมิได้รับอนุญาตจากพนักงานตรวจโรคสัตว์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๓๒ - ๓๓)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ให้พนักงานตรวจโรคสัตว์จะต้องท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การตรวจโรคสัตว์ก่อนการฆ่าสัตว์ </w:t>
      </w:r>
    </w:p>
    <w:p w:rsidR="007A346C" w:rsidRPr="00EB740D" w:rsidRDefault="00EB740D" w:rsidP="00EB740D">
      <w:p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-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หากพบมีเหตุอันสงสัยว่าสัตว์นั้นจะเป็นโรคหรือมีสารตกค้างที่เป็นอันตราย หรือไม่เหมาะสมที่จะใช้เนื้อสัตว์นั้นเป็นอาห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าร ให้พนักงานตรวจโรคสัตว์มีอ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นาจสั่งงดการฆ่าสัตว์และแยกสัตว์ไว้เพื่อตรวจพิสูจน์ </w:t>
      </w:r>
    </w:p>
    <w:p w:rsidR="007A346C" w:rsidRPr="00EB740D" w:rsidRDefault="00EB740D" w:rsidP="00EB740D">
      <w:p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-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หากพบว่าสัตว์ที่จะฆ่านั้นไม่เป็นโรค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ไม่มีสารตกค้างที่เป็นอันตรายต่อผู้บริโภค หรือมีความเหมาะสมที่จะใช้เนื้อสัตว์นั้นเป็นอาหาร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ให้มีค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สั่งฆ่าสัตว์นั้นได้ </w:t>
      </w:r>
    </w:p>
    <w:p w:rsidR="007A346C" w:rsidRPr="00EB740D" w:rsidRDefault="00EB740D" w:rsidP="00EB740D">
      <w:p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-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ในกรณีปรากฏว่าสัตว์ที่จะฆ่านั้นเป็นโรค หรือมีสารตกค้างหรือไม่เหมาะสม ที่จะใช้เนื้อสัตว์นั้นเป็นอาหารให้พนักงานตรวจโรคมี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คำ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สั่งงดการฆ่าสัตว์และแจ้งต่อพนักงานท้องถิ่นหรือพนักงานเจ้าหน้าที่เพื่อคืนเงินอากรการฆ่าสัตว์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</w:p>
    <w:p w:rsidR="007A346C" w:rsidRPr="00EB740D" w:rsidRDefault="00EB740D" w:rsidP="00EB740D">
      <w:p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-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หากพบในกรณีที่เกิดโรคระบาดหรือมีเหตุสงสัยว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่าสัตว์ จะเป็นโรคระบาดให้พนักงานตรวจโรคสัตว์ท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การตรวจโรคและตรวจพิสูจน์ตามหลักเกณฑ์ วิธีการ และเงื่อนไข ที่อธิบดีประกาศก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๓๔)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เมื่อได้มีการฆ่าสัตว์แล้ว</w:t>
      </w:r>
      <w:r w:rsidRPr="00EB740D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ห้ามมิได้น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เนื้อสัตว์ออกจากโรงฆ่าสัตว์ก่อนที่พนักงานตรวจโรคจะรับรองให้จ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หน่ายเนื้อสัตว์นั้น หาก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พบว่าสัตว์ที่ฆ่านั้นเป็นโรคหรือมีสารตกค้างที่เป็นอันตรายต่อผู้อื่น หรือมีลักษณะไม่เหมาะสมที่จะใช้เนื้อสัตว์นั้นเป็นอาหาร ให้พนักงานตรวจโรคสัตว์มีอ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นาจสั่งท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ลายเนื้อสัตว์ ทั้งหมดหรือบางส่วน หรือจัดท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ให้เป็นเนื้อสัตว์ที่เหมาะสมส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หรับการบริโภคก่อนได้ ซึ่งการร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ับรองของพนักงานตรวจโรคจะต้องเป็นไปตามหลักเกณฑ์ วิธีการ และเงื่อนไขที่อธิบดีก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หนดในประกาศในราชกิจจา</w:t>
      </w:r>
      <w:proofErr w:type="spellStart"/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นุเบกษา</w:t>
      </w:r>
      <w:proofErr w:type="spellEnd"/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๓๕)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ผู้ประสงค์จะจ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หน่ายเนื้อสัตว์ที่ไม่ได้ตายจากการถูกฆ่า จะต้องน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เนื้อสัตว์นั้นที่ยังไม่ได้ผ่านการ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ชำ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แหละและตัดแต่งมาให้เจ้าพนักงานตรวจโรค หรือ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จะขอให้พนักงานตรวจโรคไปตรวจเนื้อสัตว์นั้น เพื่อท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การรับรองการจ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หน่ายเนื้อสัตว์ก็ได้ โดยต้องเสียค่าธรรมเนียมการรับรองให้จ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หน่ายเนื้อสัตว์ตามที่ 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หนดในกฎกระทรวง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๓๖)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มิให้ผู้ใดช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แหละและตัดแต่งเนื้อสัตว์เพื่อการจ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 หรือจ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หน่ายเนื้อสัตว์โดยที่ยัง ไม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่ได้ผ่านการรับรองให้จ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๓๗ -๓๘)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ห้ามมิให้มีการฆ่าสัตว์เพื่อจ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หน่ายเนื้อสัตว์นอกโรงฆ่าสัตว์ กรณีมีเหตุจ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เป็นหากไม่มีโรงฆ่าสัตว์ ในพื้นที่ หรือมีเหตุสมควรเป็นพิเศษ ผู้ว่าราชการจังหวัดโดยความเห็นชอบของคณะกรรมการอาจประกาศ 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หนดสถานที่ฆ่าสัตว์เพื่อการจ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หน่ายเนื้อสัตว์ได้เป็นครั้งคราว และจะต้องผ่านการรับรองจากพนักงานตรวจ โรคก่อนน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เนื้อสัตว์ออกนอกสถานที่ที่ท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การฆ่าสัตว์ก่อน ซึ่งหากปรากฏว่าสัตว์ที่ฆ่านั้นเป็นโรค มีสารตกค้าง หรือมีลักษณะไม่เหมาะสมที่จะใช้เนื้อสัตว์นั้นเป็นอาหาร ให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้พนักงานตรวจโรคสัตว์มีอ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นาจท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ลายทั้งหมดหรือ บางส่วน หรือสั่งให้จัดท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ให้เป็นเนื้อสัตว์ที่เหมาะสมส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หรับบริโภคก่อนได้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๓๙ - ๔๐)</w:t>
      </w:r>
    </w:p>
    <w:p w:rsidR="007A346C" w:rsidRPr="00EB740D" w:rsidRDefault="00EB740D" w:rsidP="00EB740D">
      <w:pPr>
        <w:numPr>
          <w:ilvl w:val="0"/>
          <w:numId w:val="2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ผู้ที่ประสงค์จะฆ่าสัตว์เพื่อการจ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หน่ายเนื้อสัตว์ของสัตว์ที่ตายโดยมิได้ถูกฆ่าและประสงค์จะฆ่าสัตว์นอกโรงฆ่าสัตว์เพื่อการจ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หน่าย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เนื้อสัตว์ จะต้องเสียงค่าเบี้ยเลี้ยง ค่าพาหนะ และค่าใช้จ่ายของพนักงานตรวจโรคสัตว์ตามประกาศในราชกิจจา</w:t>
      </w:r>
      <w:proofErr w:type="spellStart"/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นุเบกษา</w:t>
      </w:r>
      <w:proofErr w:type="spellEnd"/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๔๑)</w:t>
      </w:r>
    </w:p>
    <w:p w:rsidR="007A346C" w:rsidRDefault="007A346C" w:rsidP="00EB740D">
      <w:pPr>
        <w:spacing w:after="0"/>
        <w:rPr>
          <w:rFonts w:ascii="TH SarabunIT๙" w:eastAsia="SimSun" w:hAnsi="TH SarabunIT๙" w:cs="TH SarabunIT๙" w:hint="cs"/>
          <w:b/>
          <w:bCs/>
          <w:sz w:val="32"/>
          <w:szCs w:val="32"/>
        </w:rPr>
      </w:pPr>
    </w:p>
    <w:p w:rsidR="00EB740D" w:rsidRPr="00EB740D" w:rsidRDefault="00EB740D" w:rsidP="00EB740D">
      <w:pPr>
        <w:spacing w:after="0"/>
        <w:rPr>
          <w:rFonts w:ascii="TH SarabunIT๙" w:eastAsia="SimSun" w:hAnsi="TH SarabunIT๙" w:cs="TH SarabunIT๙"/>
          <w:b/>
          <w:bCs/>
          <w:sz w:val="32"/>
          <w:szCs w:val="32"/>
        </w:rPr>
      </w:pPr>
    </w:p>
    <w:p w:rsidR="007A346C" w:rsidRPr="00EB740D" w:rsidRDefault="00EB740D" w:rsidP="00EB740D">
      <w:pPr>
        <w:spacing w:after="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b/>
          <w:bCs/>
          <w:sz w:val="32"/>
          <w:szCs w:val="32"/>
          <w:cs/>
        </w:rPr>
        <w:lastRenderedPageBreak/>
        <w:t xml:space="preserve">การพักใช้และการเพิกถอนใบอนุญาต </w:t>
      </w:r>
    </w:p>
    <w:p w:rsidR="007A346C" w:rsidRPr="00EB740D" w:rsidRDefault="00EB740D" w:rsidP="00EB740D">
      <w:pPr>
        <w:numPr>
          <w:ilvl w:val="0"/>
          <w:numId w:val="3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พนักงานเจ้าหน้าที่มีอ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นา</w:t>
      </w:r>
      <w:bookmarkStart w:id="0" w:name="_GoBack"/>
      <w:bookmarkEnd w:id="0"/>
      <w:r w:rsidRPr="00EB740D">
        <w:rPr>
          <w:rFonts w:ascii="TH SarabunIT๙" w:eastAsia="SimSun" w:hAnsi="TH SarabunIT๙" w:cs="TH SarabunIT๙"/>
          <w:sz w:val="32"/>
          <w:szCs w:val="32"/>
          <w:cs/>
        </w:rPr>
        <w:t>จออกค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สั่งเป็นหนังสือให้ผู้รับใบอนุญาตที่ฝ่าฝืนหรือไม่ปฏิบัติตามกฎกระทรวงปฏิบัติ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ให้ถูกต้องภายในเวลาอันควร และหากตรวจพบว่าเกิดผลกระทบต่อสุขภาพและอนามัยของประชาชน หรือสิ่งแวดล้อมที่อยู่ใกล้เคียง ให้พนักงานเจ้าหน้าที่สั่งผู้รับใบอนุญาตหยุดประกอบกิจการฆ่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า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สัตว์ไว้ชั่วคราวเพื่อแก้ไขหรือระงับเหตุที่เป็นอันตรายดังกล่าวในระยะเวลาที่ก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หนดได้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กรณีที่ผู้รับใบอนุญาตไม่ด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เนินการตามค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สั่งหรือด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เนินการไม่แล้วเสร็จตามระยะเวลาที่ก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 ให้พนักงานเจ้าหน้าที่เข้าด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 แทนโดยผู้รับใบอนุญาตต้องชดใช้ค่าใช้จ่ายในการด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เนินการดังกล่าว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(มาตรา ๔๔)</w:t>
      </w:r>
    </w:p>
    <w:p w:rsidR="007A346C" w:rsidRPr="00EB740D" w:rsidRDefault="00EB740D" w:rsidP="00EB740D">
      <w:pPr>
        <w:numPr>
          <w:ilvl w:val="0"/>
          <w:numId w:val="3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  <w:cs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ในกรณีที่ผู้รับใบอนุญาตไม่ปฏิบัติตามค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สั่งของพนักงานเจ้าหน้าที่ ให้พนักงานเจ้าหน้าที่รายงานต่อผู้อนุญาต ซึ่งผู้อนุญาตอาจมีหนังสือตักเตือนให้ผู้รับใบอนุญาตปฏิบัติให้ถูกต้องภายในเวลา ที่ก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หนดก็ได้การส่งหนังสือเตือนหากไม่พบตัวผู้รับใบอนุญาตให้ด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เนินการปิดหนังสือเตือนไว้ ณ สถานที่ประกอบกิจการฆ่าสั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ตว์ที่ระบุไว้ในใบอนุญาตและให้ถือว่าผู้รับใบอนุญาตได้ทราบค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เตือนนั้นแล้วนับตั้งแต่ วันปิดหนังสือเตือน และในกรณีผู้รับใบอนุญาตไม่ปฏิบัติตามค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 ผู้อนุญาตมีอ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นาจสั่งพักให้ใช้อนุญาต 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หนดเวลาครั้งละไม่เกิน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๓๐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วันนับจากวันที่แจ้งให้ผู้รับใบอนุญาตทราบ และมีอ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าจสั่งเพิกถอน ใบอนุญาตเมื่อปรากฏว่าผู้รับใบอนุญาตฝ่าฝืนค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สั่งพักใบอนุญาต หรือกระท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การอันเป็นเหตุให้ต้องถูกพัก ใบอนุญาตอีกภายใน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๑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ปี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๔๕ - ๔๗)</w:t>
      </w:r>
    </w:p>
    <w:p w:rsidR="007A346C" w:rsidRPr="00EB740D" w:rsidRDefault="00EB740D" w:rsidP="00EB740D">
      <w:pPr>
        <w:numPr>
          <w:ilvl w:val="0"/>
          <w:numId w:val="3"/>
        </w:numPr>
        <w:spacing w:after="0"/>
        <w:ind w:firstLine="720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ให้ผู้รับใบอนุญาตที่ถูกสั่งพักใช้ใบอนุญาตหรือเพิกถอนใบอนุญาต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มีสิทธิอุทธรณ์เป็นหนังสือต่อคณะกรรมการภายในสามส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ิบวันนับแต่วันที่ทราบค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 เมื่อค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สั่งเพิกถอนใบอนุญาตยุติเป็นที่สุดแล้ว ให้ผู้รับใบอนุญาตที่ถูกเพิกถอนใบอนุญาตมีหน้าที่ต้องท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ความสะอาดภายในโรงฆ่าสัตว์และโรงพักสัตว์ให้อยู่ในสภาพเรียบร้อย ไม่ก่อให้เกิดผลกระทบต่อสุขภาพและอนามัยของประชาชนหรือสิ่งแวดล้อมที่อย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ู่ ในบริเวณใกล้เคียงภายในสามสิบวันนับแต่วันที่ได้รับค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สั่งเพิกถอนใบอนุญาต หากผู้รับใบอนุญาตที่ถูกเพิกถอน ใบอนุญาตไม่ด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เนินการหรือด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เนินการไม่เสร็จภายในระยะเวลาที่นายทะเบียนก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หนด ให้นายทะเบียนหรือผู้ซึ่งนายทะเบียนมอบหมายเข้าด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เนินการแทน โดยผู้รับใบอนุญาตที่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ถูกเพิกถอนใบอนุญาตจะต้องชดใช้ ค่าใช้จ่ายในการด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เนินการดังกล่าว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และ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ให้ผู้รับใบอนุญาตที่ถูกเพิกถอนใบอนุญาตส่งคืนใบอนุญาตแก่นายทะเบียนภายใน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๓๐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วัน นับแต่วันที่ได้รับค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ำ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 xml:space="preserve">สั่งเพิกถอนใบอนุญาต </w:t>
      </w:r>
      <w:r w:rsidRPr="00EB740D">
        <w:rPr>
          <w:rFonts w:ascii="TH SarabunIT๙" w:eastAsia="SimSun" w:hAnsi="TH SarabunIT๙" w:cs="TH SarabunIT๙"/>
          <w:sz w:val="32"/>
          <w:szCs w:val="32"/>
          <w:cs/>
        </w:rPr>
        <w:t>(มาตรา ๔๘ - ๔๙)</w:t>
      </w:r>
    </w:p>
    <w:p w:rsidR="007A346C" w:rsidRPr="00EB740D" w:rsidRDefault="007A346C" w:rsidP="00EB740D">
      <w:pPr>
        <w:spacing w:after="0"/>
        <w:rPr>
          <w:rFonts w:ascii="TH SarabunIT๙" w:eastAsia="SimSun" w:hAnsi="TH SarabunIT๙" w:cs="TH SarabunIT๙"/>
          <w:sz w:val="32"/>
          <w:szCs w:val="32"/>
          <w:cs/>
        </w:rPr>
      </w:pPr>
    </w:p>
    <w:p w:rsidR="007A346C" w:rsidRPr="00EB740D" w:rsidRDefault="00EB740D" w:rsidP="00EB740D">
      <w:pPr>
        <w:pStyle w:val="a3"/>
        <w:spacing w:after="0"/>
        <w:ind w:left="1080"/>
        <w:rPr>
          <w:rFonts w:ascii="TH SarabunIT๙" w:hAnsi="TH SarabunIT๙" w:cs="TH SarabunIT๙"/>
          <w:sz w:val="32"/>
          <w:szCs w:val="32"/>
          <w:cs/>
        </w:rPr>
      </w:pPr>
      <w:r w:rsidRPr="00EB740D">
        <w:rPr>
          <w:rFonts w:ascii="TH SarabunIT๙" w:hAnsi="TH SarabunIT๙" w:cs="TH SarabunIT๙"/>
          <w:sz w:val="32"/>
          <w:szCs w:val="32"/>
          <w:cs/>
        </w:rPr>
        <w:t>หมายเหตุ</w:t>
      </w:r>
      <w:r w:rsidRPr="00EB74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B740D">
        <w:rPr>
          <w:rFonts w:ascii="TH SarabunIT๙" w:hAnsi="TH SarabunIT๙" w:cs="TH SarabunIT๙"/>
          <w:sz w:val="32"/>
          <w:szCs w:val="32"/>
        </w:rPr>
        <w:t xml:space="preserve">: </w:t>
      </w:r>
      <w:r w:rsidRPr="00EB740D">
        <w:rPr>
          <w:rFonts w:ascii="TH SarabunIT๙" w:hAnsi="TH SarabunIT๙" w:cs="TH SarabunIT๙"/>
          <w:sz w:val="32"/>
          <w:szCs w:val="32"/>
          <w:cs/>
        </w:rPr>
        <w:t>คำอธิบายนี้มีขึ้นเพื่อประโยชน์ในการเข้าใจสาระสำคัญของกฎหมายเท่านั้น ในการจะปฏิบัติให้ถูกต้องตามกฎหมายให้เป็นไปอย่างถูกต้องนั้น ประชาชนจะต้องศึกษา ทำความเข้าใจ ตรวจสอบ และยึดถือตัวบทกฎหมายเป็นสำคัญ</w:t>
      </w:r>
    </w:p>
    <w:sectPr w:rsidR="007A346C" w:rsidRPr="00EB74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B10712"/>
    <w:multiLevelType w:val="multilevel"/>
    <w:tmpl w:val="D7B10712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1">
    <w:nsid w:val="1E817178"/>
    <w:multiLevelType w:val="singleLevel"/>
    <w:tmpl w:val="1E817178"/>
    <w:lvl w:ilvl="0">
      <w:start w:val="1"/>
      <w:numFmt w:val="decimal"/>
      <w:suff w:val="space"/>
      <w:lvlText w:val="%1."/>
      <w:lvlJc w:val="left"/>
    </w:lvl>
  </w:abstractNum>
  <w:abstractNum w:abstractNumId="2">
    <w:nsid w:val="24F989D3"/>
    <w:multiLevelType w:val="singleLevel"/>
    <w:tmpl w:val="24F989D3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doNotExpandShiftReturn/>
    <w:applyBreakingRu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45"/>
    <w:rsid w:val="00057C6F"/>
    <w:rsid w:val="00116281"/>
    <w:rsid w:val="00233136"/>
    <w:rsid w:val="002404FD"/>
    <w:rsid w:val="003C1445"/>
    <w:rsid w:val="00435A7C"/>
    <w:rsid w:val="0052109F"/>
    <w:rsid w:val="006244DE"/>
    <w:rsid w:val="007A346C"/>
    <w:rsid w:val="00D335E7"/>
    <w:rsid w:val="00EB740D"/>
    <w:rsid w:val="0E2A5A3C"/>
    <w:rsid w:val="30E730CB"/>
    <w:rsid w:val="5522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1554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บัญชี Microsoft</dc:creator>
  <cp:lastModifiedBy>ict</cp:lastModifiedBy>
  <cp:revision>2</cp:revision>
  <dcterms:created xsi:type="dcterms:W3CDTF">2020-11-30T02:12:00Z</dcterms:created>
  <dcterms:modified xsi:type="dcterms:W3CDTF">2020-11-30T02:12:00Z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